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A2F" w:rsidRPr="007E7AA9" w:rsidRDefault="003C6A2F" w:rsidP="003C6A2F">
      <w:pPr>
        <w:pStyle w:val="a4"/>
        <w:rPr>
          <w:rFonts w:ascii="Times New Roman" w:hAnsi="Times New Roman"/>
          <w:b/>
        </w:rPr>
      </w:pPr>
      <w:r w:rsidRPr="007E7AA9">
        <w:rPr>
          <w:rFonts w:ascii="Times New Roman" w:hAnsi="Times New Roman"/>
          <w:b/>
        </w:rPr>
        <w:t>Согласовано                                                                                           Утверждаю</w:t>
      </w:r>
    </w:p>
    <w:p w:rsidR="003C6A2F" w:rsidRPr="007E7AA9" w:rsidRDefault="003C6A2F" w:rsidP="003C6A2F">
      <w:pPr>
        <w:pStyle w:val="a4"/>
        <w:rPr>
          <w:rFonts w:ascii="Times New Roman" w:hAnsi="Times New Roman"/>
        </w:rPr>
      </w:pPr>
      <w:r w:rsidRPr="007E7AA9">
        <w:rPr>
          <w:rFonts w:ascii="Times New Roman" w:hAnsi="Times New Roman"/>
        </w:rPr>
        <w:t>с профсоюзным комитетом                                          Директор М</w:t>
      </w:r>
      <w:r w:rsidR="00FB1388">
        <w:rPr>
          <w:rFonts w:ascii="Times New Roman" w:hAnsi="Times New Roman"/>
        </w:rPr>
        <w:t>К</w:t>
      </w:r>
      <w:r w:rsidRPr="007E7AA9">
        <w:rPr>
          <w:rFonts w:ascii="Times New Roman" w:hAnsi="Times New Roman"/>
        </w:rPr>
        <w:t>ОУ «</w:t>
      </w:r>
      <w:proofErr w:type="spellStart"/>
      <w:r w:rsidR="00FB1388">
        <w:rPr>
          <w:rFonts w:ascii="Times New Roman" w:hAnsi="Times New Roman"/>
        </w:rPr>
        <w:t>Вихлинская</w:t>
      </w:r>
      <w:proofErr w:type="spellEnd"/>
      <w:r w:rsidR="00FB1388">
        <w:rPr>
          <w:rFonts w:ascii="Times New Roman" w:hAnsi="Times New Roman"/>
        </w:rPr>
        <w:t xml:space="preserve"> </w:t>
      </w:r>
      <w:r w:rsidRPr="007E7AA9">
        <w:rPr>
          <w:rFonts w:ascii="Times New Roman" w:hAnsi="Times New Roman"/>
        </w:rPr>
        <w:t>средняя</w:t>
      </w:r>
    </w:p>
    <w:p w:rsidR="003C6A2F" w:rsidRPr="007E7AA9" w:rsidRDefault="003C6A2F" w:rsidP="003C6A2F">
      <w:pPr>
        <w:pStyle w:val="a4"/>
        <w:rPr>
          <w:rFonts w:ascii="Times New Roman" w:hAnsi="Times New Roman"/>
          <w:b/>
        </w:rPr>
      </w:pPr>
      <w:r w:rsidRPr="007E7AA9">
        <w:rPr>
          <w:rFonts w:ascii="Times New Roman" w:hAnsi="Times New Roman"/>
        </w:rPr>
        <w:t>М</w:t>
      </w:r>
      <w:r w:rsidR="00FB1388">
        <w:rPr>
          <w:rFonts w:ascii="Times New Roman" w:hAnsi="Times New Roman"/>
        </w:rPr>
        <w:t>К</w:t>
      </w:r>
      <w:r w:rsidRPr="007E7AA9">
        <w:rPr>
          <w:rFonts w:ascii="Times New Roman" w:hAnsi="Times New Roman"/>
        </w:rPr>
        <w:t>ОУ «</w:t>
      </w:r>
      <w:proofErr w:type="spellStart"/>
      <w:r w:rsidR="00FB1388">
        <w:rPr>
          <w:rFonts w:ascii="Times New Roman" w:hAnsi="Times New Roman"/>
        </w:rPr>
        <w:t>Вихлинская</w:t>
      </w:r>
      <w:proofErr w:type="spellEnd"/>
      <w:r w:rsidR="00FB1388">
        <w:rPr>
          <w:rFonts w:ascii="Times New Roman" w:hAnsi="Times New Roman"/>
        </w:rPr>
        <w:t xml:space="preserve"> </w:t>
      </w:r>
      <w:r w:rsidRPr="007E7AA9">
        <w:rPr>
          <w:rFonts w:ascii="Times New Roman" w:hAnsi="Times New Roman"/>
        </w:rPr>
        <w:t>средняя                               общеобразовательная школа» _________</w:t>
      </w:r>
    </w:p>
    <w:p w:rsidR="003C6A2F" w:rsidRPr="007E7AA9" w:rsidRDefault="003C6A2F" w:rsidP="003C6A2F">
      <w:pPr>
        <w:pStyle w:val="a4"/>
        <w:rPr>
          <w:rFonts w:ascii="Times New Roman" w:hAnsi="Times New Roman"/>
        </w:rPr>
      </w:pPr>
      <w:r w:rsidRPr="007E7AA9">
        <w:rPr>
          <w:rFonts w:ascii="Times New Roman" w:hAnsi="Times New Roman"/>
        </w:rPr>
        <w:t xml:space="preserve">общеобразовательная </w:t>
      </w:r>
      <w:proofErr w:type="gramStart"/>
      <w:r w:rsidRPr="007E7AA9">
        <w:rPr>
          <w:rFonts w:ascii="Times New Roman" w:hAnsi="Times New Roman"/>
        </w:rPr>
        <w:t xml:space="preserve">школа»   </w:t>
      </w:r>
      <w:proofErr w:type="gramEnd"/>
      <w:r w:rsidRPr="007E7AA9">
        <w:rPr>
          <w:rFonts w:ascii="Times New Roman" w:hAnsi="Times New Roman"/>
        </w:rPr>
        <w:t xml:space="preserve">                                                                         /</w:t>
      </w:r>
      <w:proofErr w:type="spellStart"/>
      <w:r w:rsidR="00FB1388">
        <w:rPr>
          <w:rFonts w:ascii="Times New Roman" w:hAnsi="Times New Roman"/>
        </w:rPr>
        <w:t>О.А.Магомедов</w:t>
      </w:r>
      <w:proofErr w:type="spellEnd"/>
      <w:r w:rsidRPr="007E7AA9">
        <w:rPr>
          <w:rFonts w:ascii="Times New Roman" w:hAnsi="Times New Roman"/>
        </w:rPr>
        <w:t>/</w:t>
      </w:r>
    </w:p>
    <w:p w:rsidR="003C6A2F" w:rsidRPr="007E7AA9" w:rsidRDefault="003C6A2F" w:rsidP="003C6A2F">
      <w:pPr>
        <w:pStyle w:val="a4"/>
        <w:rPr>
          <w:rFonts w:ascii="Times New Roman" w:hAnsi="Times New Roman"/>
        </w:rPr>
      </w:pPr>
      <w:r w:rsidRPr="007E7AA9">
        <w:rPr>
          <w:rFonts w:ascii="Times New Roman" w:hAnsi="Times New Roman"/>
        </w:rPr>
        <w:t xml:space="preserve">Председатель профсоюзного комитета    </w:t>
      </w:r>
      <w:r>
        <w:rPr>
          <w:rFonts w:ascii="Times New Roman" w:hAnsi="Times New Roman"/>
        </w:rPr>
        <w:t xml:space="preserve">                   23 </w:t>
      </w:r>
      <w:r w:rsidR="00FB1388">
        <w:rPr>
          <w:rFonts w:ascii="Times New Roman" w:hAnsi="Times New Roman"/>
        </w:rPr>
        <w:t>ноябрь</w:t>
      </w:r>
      <w:r>
        <w:rPr>
          <w:rFonts w:ascii="Times New Roman" w:hAnsi="Times New Roman"/>
        </w:rPr>
        <w:t xml:space="preserve"> 201</w:t>
      </w:r>
      <w:r w:rsidR="00FB1388">
        <w:rPr>
          <w:rFonts w:ascii="Times New Roman" w:hAnsi="Times New Roman"/>
        </w:rPr>
        <w:t>9-2020</w:t>
      </w:r>
      <w:bookmarkStart w:id="0" w:name="_GoBack"/>
      <w:bookmarkEnd w:id="0"/>
      <w:r w:rsidRPr="007E7AA9">
        <w:rPr>
          <w:rFonts w:ascii="Times New Roman" w:hAnsi="Times New Roman"/>
        </w:rPr>
        <w:t xml:space="preserve"> года</w:t>
      </w:r>
    </w:p>
    <w:p w:rsidR="003C6A2F" w:rsidRPr="007E7AA9" w:rsidRDefault="003C6A2F" w:rsidP="003C6A2F">
      <w:pPr>
        <w:pStyle w:val="a4"/>
        <w:rPr>
          <w:rFonts w:ascii="Times New Roman" w:hAnsi="Times New Roman"/>
        </w:rPr>
      </w:pPr>
      <w:r w:rsidRPr="007E7AA9">
        <w:rPr>
          <w:rFonts w:ascii="Times New Roman" w:hAnsi="Times New Roman"/>
        </w:rPr>
        <w:t>________ /</w:t>
      </w:r>
      <w:proofErr w:type="spellStart"/>
      <w:r w:rsidR="00FB1388">
        <w:rPr>
          <w:rFonts w:ascii="Times New Roman" w:hAnsi="Times New Roman"/>
        </w:rPr>
        <w:t>Ч.Ч.Гасанович</w:t>
      </w:r>
      <w:proofErr w:type="spellEnd"/>
      <w:r w:rsidRPr="007E7AA9">
        <w:rPr>
          <w:rFonts w:ascii="Times New Roman" w:hAnsi="Times New Roman"/>
        </w:rPr>
        <w:t>/</w:t>
      </w:r>
    </w:p>
    <w:p w:rsidR="003C6A2F" w:rsidRPr="007E7AA9" w:rsidRDefault="003C6A2F" w:rsidP="003C6A2F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23 </w:t>
      </w:r>
      <w:proofErr w:type="gramStart"/>
      <w:r w:rsidR="00FB1388">
        <w:rPr>
          <w:rFonts w:ascii="Times New Roman" w:hAnsi="Times New Roman"/>
        </w:rPr>
        <w:t>ноябрь</w:t>
      </w:r>
      <w:r>
        <w:rPr>
          <w:rFonts w:ascii="Times New Roman" w:hAnsi="Times New Roman"/>
        </w:rPr>
        <w:t xml:space="preserve">  20</w:t>
      </w:r>
      <w:r w:rsidR="00FB1388">
        <w:rPr>
          <w:rFonts w:ascii="Times New Roman" w:hAnsi="Times New Roman"/>
        </w:rPr>
        <w:t>19</w:t>
      </w:r>
      <w:proofErr w:type="gramEnd"/>
      <w:r w:rsidR="00FB1388">
        <w:rPr>
          <w:rFonts w:ascii="Times New Roman" w:hAnsi="Times New Roman"/>
        </w:rPr>
        <w:t>-2020</w:t>
      </w:r>
      <w:r>
        <w:rPr>
          <w:rFonts w:ascii="Times New Roman" w:hAnsi="Times New Roman"/>
        </w:rPr>
        <w:t xml:space="preserve"> </w:t>
      </w:r>
      <w:r w:rsidRPr="007E7AA9">
        <w:rPr>
          <w:rFonts w:ascii="Times New Roman" w:hAnsi="Times New Roman"/>
        </w:rPr>
        <w:t xml:space="preserve"> года</w:t>
      </w:r>
    </w:p>
    <w:p w:rsidR="003C6A2F" w:rsidRDefault="003C6A2F" w:rsidP="003C6A2F">
      <w:pPr>
        <w:pStyle w:val="a3"/>
        <w:jc w:val="both"/>
      </w:pPr>
      <w:r>
        <w:t> </w:t>
      </w:r>
    </w:p>
    <w:p w:rsidR="003C6A2F" w:rsidRPr="008060DB" w:rsidRDefault="003C6A2F" w:rsidP="003C6A2F">
      <w:pPr>
        <w:pStyle w:val="a3"/>
        <w:spacing w:before="0" w:beforeAutospacing="0" w:after="0" w:afterAutospacing="0"/>
        <w:ind w:left="357"/>
        <w:jc w:val="center"/>
        <w:rPr>
          <w:b/>
        </w:rPr>
      </w:pPr>
      <w:r w:rsidRPr="008060DB">
        <w:rPr>
          <w:b/>
        </w:rPr>
        <w:t>ИНСТРУКЦИЯ</w:t>
      </w:r>
    </w:p>
    <w:p w:rsidR="003C6A2F" w:rsidRPr="008060DB" w:rsidRDefault="003C6A2F" w:rsidP="003C6A2F">
      <w:pPr>
        <w:pStyle w:val="a3"/>
        <w:spacing w:before="0" w:beforeAutospacing="0" w:after="0" w:afterAutospacing="0"/>
        <w:ind w:left="357"/>
        <w:jc w:val="center"/>
        <w:rPr>
          <w:b/>
        </w:rPr>
      </w:pPr>
      <w:r w:rsidRPr="008060DB">
        <w:rPr>
          <w:b/>
        </w:rPr>
        <w:t>ПО  ПОЖАРНОЙ  БЕЗОПАСНОСТИ  В  УЧЕБНЫХ  КАБИНЕТАХ</w:t>
      </w:r>
    </w:p>
    <w:p w:rsidR="003C6A2F" w:rsidRDefault="003C6A2F" w:rsidP="003C6A2F">
      <w:pPr>
        <w:pStyle w:val="a3"/>
        <w:ind w:left="360"/>
        <w:jc w:val="both"/>
      </w:pPr>
      <w:r>
        <w:t xml:space="preserve">    В  соответствии  с  Федеральным Законом РФ от 22.07.2008 года №123-ФЗ «Технический регламент  о требованиях пожарной безопасности»,  Федеральным Законом  от 21.12.1994 г .№69-ФЗ «О пожарной безопасности», Постановлением Правительства  РФ от 25.04.2012 года №390 «О противопожарном режиме»  учителя, учащиеся  и  обслуживающий  персонал  обязаны  знать  и  строго  выполнять  правила  пожарной безопасности, а  в  случае  возникновения  пожара  принимать  все  зависящие  от  них  меры  к  эвакуации  детей, материальных  ценностей  и  тушению  пожара.</w:t>
      </w:r>
    </w:p>
    <w:p w:rsidR="003C6A2F" w:rsidRDefault="003C6A2F" w:rsidP="003C6A2F">
      <w:pPr>
        <w:pStyle w:val="a3"/>
        <w:ind w:left="360"/>
        <w:jc w:val="both"/>
      </w:pPr>
      <w:r>
        <w:t>Ответственность  за  обеспечение  пожарной  безопасности  в  учебном  кабинете  несет  учитель, заведующий кабинетом  и  который  приказом  директора  должен  быть  назначен  ответственным  за  пожарную  безопасность  в  кабинете.</w:t>
      </w:r>
    </w:p>
    <w:p w:rsidR="003C6A2F" w:rsidRDefault="003C6A2F" w:rsidP="003C6A2F">
      <w:pPr>
        <w:pStyle w:val="a3"/>
        <w:ind w:left="360"/>
        <w:jc w:val="both"/>
      </w:pPr>
      <w:r>
        <w:t>В  кабинете  запрещается: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производить  перепланировку  помещения  с  отступлением  от  требований  действующих  строительных  норм  и  правил;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устанавливать  решетки, жалюзи  и  подобные  им  несъемные  солнцезащитные, декоративные  и  архитектурные  устройства  на  окнах;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применять  с  целью  отопления  нестандартные  (самодельные)  нагревательные  приборы;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использовать  электроплитки, кипятильники, электрочайники, электроутюги;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обертывать  электрические  лампы  бумагой, материей  и  другими  горючими  материалами;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применять  для  освещения  свечи, керосиновые  лампы  и  фонари, производить  уборку  помещений, очистку  деталей  и  оборудования  с  применением  легковоспламеняющихся  и  горючих  жидкостей;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proofErr w:type="gramStart"/>
      <w:r>
        <w:t>хранить  на</w:t>
      </w:r>
      <w:proofErr w:type="gramEnd"/>
      <w:r>
        <w:t xml:space="preserve">  рабочих  местах  и  в  шкафах, а  также  оставлять  в  карманах  спецодежды  использованные  обтирочные  материалы;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 xml:space="preserve">оставлять  без  присмотра  включенные  в  сеть  телевизоры, </w:t>
      </w:r>
      <w:proofErr w:type="spellStart"/>
      <w:r>
        <w:t>мультимедиапроектор</w:t>
      </w:r>
      <w:proofErr w:type="spellEnd"/>
      <w:r>
        <w:t>, компьютер, диапроектор  и  др.;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включать  в  одну  розетку  несколько  мощных  потребителей  электроэнергии.</w:t>
      </w:r>
    </w:p>
    <w:p w:rsidR="003C6A2F" w:rsidRDefault="003C6A2F" w:rsidP="003C6A2F">
      <w:pPr>
        <w:pStyle w:val="a3"/>
        <w:ind w:left="360"/>
        <w:jc w:val="both"/>
      </w:pPr>
      <w:r>
        <w:lastRenderedPageBreak/>
        <w:t>В  кабинете  следует  размещать  только  необходимые  для  обеспечения  учебного  процесса  приборы, принадлежности, пособия, которые  должны  храниться  в  шкафах, на  стеллажах.</w:t>
      </w:r>
    </w:p>
    <w:p w:rsidR="003C6A2F" w:rsidRDefault="003C6A2F" w:rsidP="003C6A2F">
      <w:pPr>
        <w:pStyle w:val="a3"/>
        <w:ind w:left="360"/>
        <w:jc w:val="both"/>
      </w:pPr>
      <w:r>
        <w:t>Хранение  в  кабинете  учебно-наглядных  пособий  и  учебного  оборудования, проведение  опытов  и  других  видов  работ, которые  не  предусмотрены  утвержденными  перечнями  и  программами  не  допускается.</w:t>
      </w:r>
    </w:p>
    <w:p w:rsidR="003C6A2F" w:rsidRPr="003C6A2F" w:rsidRDefault="003C6A2F" w:rsidP="003C6A2F">
      <w:pPr>
        <w:pStyle w:val="a3"/>
        <w:ind w:left="360"/>
        <w:jc w:val="both"/>
        <w:rPr>
          <w:b/>
        </w:rPr>
      </w:pPr>
      <w:r w:rsidRPr="003C6A2F">
        <w:rPr>
          <w:b/>
        </w:rPr>
        <w:t>1. Требования безопасности перед началом работы</w:t>
      </w:r>
    </w:p>
    <w:p w:rsidR="003C6A2F" w:rsidRDefault="003C6A2F" w:rsidP="003C6A2F">
      <w:pPr>
        <w:pStyle w:val="a3"/>
        <w:ind w:left="360"/>
        <w:jc w:val="both"/>
      </w:pPr>
      <w:r>
        <w:t>1.1. Подготовить к работе необходимое оборудование и приборы, учебно-наглядные  пособия, проверить их исправность.</w:t>
      </w:r>
    </w:p>
    <w:p w:rsidR="003C6A2F" w:rsidRPr="003C6A2F" w:rsidRDefault="003C6A2F" w:rsidP="003C6A2F">
      <w:pPr>
        <w:pStyle w:val="a3"/>
        <w:ind w:left="360"/>
        <w:jc w:val="both"/>
        <w:rPr>
          <w:b/>
        </w:rPr>
      </w:pPr>
      <w:r w:rsidRPr="003C6A2F">
        <w:rPr>
          <w:b/>
        </w:rPr>
        <w:t>2. Требования безопасности во время работы</w:t>
      </w:r>
    </w:p>
    <w:p w:rsidR="003C6A2F" w:rsidRDefault="003C6A2F" w:rsidP="003C6A2F">
      <w:pPr>
        <w:pStyle w:val="a3"/>
        <w:ind w:left="360"/>
        <w:jc w:val="both"/>
      </w:pPr>
      <w:r>
        <w:t>2.1. Запрещается применять приборы и устройства, не соответствующие требованиям безопасности труда, а также самодельные приборы. Не применять оборудование, приборы, провода и кабели с открытыми токоведущими частями.</w:t>
      </w:r>
    </w:p>
    <w:p w:rsidR="003C6A2F" w:rsidRDefault="003C6A2F" w:rsidP="003C6A2F">
      <w:pPr>
        <w:pStyle w:val="a3"/>
        <w:ind w:left="360"/>
        <w:jc w:val="both"/>
      </w:pPr>
      <w:r>
        <w:t>2.2. Не оставлять без присмотра работающие электронагревательные приборы, не пользоваться приборами с открытой спиралью.</w:t>
      </w:r>
    </w:p>
    <w:p w:rsidR="003C6A2F" w:rsidRDefault="003C6A2F" w:rsidP="003C6A2F">
      <w:pPr>
        <w:pStyle w:val="a3"/>
        <w:ind w:left="360"/>
        <w:jc w:val="both"/>
      </w:pPr>
      <w:r>
        <w:t>2.3. Все неисправности  в  электросетях  и  электроаппаратуре  должны  немедленно  устраняться.</w:t>
      </w:r>
    </w:p>
    <w:p w:rsidR="003C6A2F" w:rsidRDefault="003C6A2F" w:rsidP="003C6A2F">
      <w:pPr>
        <w:pStyle w:val="a3"/>
        <w:ind w:left="360"/>
        <w:jc w:val="both"/>
      </w:pPr>
      <w:r>
        <w:t>2.4. В  кабинете  запрещается: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использовать  кабели  и  провода  с  поврежденной  или  потерявшей  защитные  свойства  изоляцией;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оставлять  под  напряжением  электрические  провода  и  кабели  с  неизолированными  концами;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 xml:space="preserve">пользоваться  поврежденными  розетками, </w:t>
      </w:r>
      <w:proofErr w:type="spellStart"/>
      <w:r>
        <w:t>ответвительными</w:t>
      </w:r>
      <w:proofErr w:type="spellEnd"/>
      <w:r>
        <w:t xml:space="preserve">  коробками, рубильниками  и  другими  </w:t>
      </w:r>
      <w:proofErr w:type="spellStart"/>
      <w:r>
        <w:t>электроустановочными</w:t>
      </w:r>
      <w:proofErr w:type="spellEnd"/>
      <w:r>
        <w:t xml:space="preserve">  изделиями;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завязывать  и  скручивать  провода, а  также  оттягивать  провода  и  светильники;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использовать  ролики, выключатели, штепсельные  розетки  для  подвешивания  одежды  и  других  предметов;</w:t>
      </w:r>
    </w:p>
    <w:p w:rsidR="003C6A2F" w:rsidRDefault="003C6A2F" w:rsidP="003C6A2F">
      <w:pPr>
        <w:pStyle w:val="a3"/>
        <w:tabs>
          <w:tab w:val="num" w:pos="720"/>
        </w:tabs>
        <w:ind w:left="720" w:hanging="360"/>
        <w:jc w:val="both"/>
      </w:pPr>
      <w:r>
        <w:t>-</w:t>
      </w:r>
      <w:r>
        <w:rPr>
          <w:sz w:val="14"/>
          <w:szCs w:val="14"/>
        </w:rPr>
        <w:t xml:space="preserve">         </w:t>
      </w:r>
      <w:r>
        <w:t>снимать    колпаки  со  светильников.</w:t>
      </w:r>
    </w:p>
    <w:p w:rsidR="003C6A2F" w:rsidRDefault="003C6A2F" w:rsidP="003C6A2F">
      <w:pPr>
        <w:pStyle w:val="a3"/>
        <w:ind w:left="360"/>
        <w:jc w:val="both"/>
      </w:pPr>
      <w:r>
        <w:t>2.5. По  окончании  занятий  в  кабинете  учитель  должен  тщательно  осмотреть  помещение, устранить  выявленные  недостатки, обесточить  сеть  и  закрыть  помещение.</w:t>
      </w:r>
    </w:p>
    <w:p w:rsidR="003C6A2F" w:rsidRPr="003C6A2F" w:rsidRDefault="003C6A2F" w:rsidP="003C6A2F">
      <w:pPr>
        <w:pStyle w:val="a3"/>
        <w:ind w:left="360"/>
        <w:jc w:val="both"/>
        <w:rPr>
          <w:b/>
        </w:rPr>
      </w:pPr>
      <w:r w:rsidRPr="003C6A2F">
        <w:rPr>
          <w:b/>
        </w:rPr>
        <w:t>3. Требования безопасности в аварийных ситуациях</w:t>
      </w:r>
    </w:p>
    <w:p w:rsidR="003C6A2F" w:rsidRDefault="003C6A2F" w:rsidP="003C6A2F">
      <w:pPr>
        <w:pStyle w:val="a3"/>
        <w:ind w:left="360"/>
        <w:jc w:val="both"/>
      </w:pPr>
      <w:r>
        <w:t xml:space="preserve">3.1. При обнаружении неисправности в работе электрических устройств, находящихся под напряжением (повышенном их нагреваний, появлении искрения и т.д.), </w:t>
      </w:r>
      <w:r>
        <w:lastRenderedPageBreak/>
        <w:t>немедленно отключить источник электропитания и сообщить администрации учреждения.</w:t>
      </w:r>
    </w:p>
    <w:p w:rsidR="003C6A2F" w:rsidRDefault="003C6A2F" w:rsidP="003C6A2F">
      <w:pPr>
        <w:pStyle w:val="a3"/>
        <w:ind w:left="360"/>
        <w:jc w:val="both"/>
      </w:pPr>
      <w:r>
        <w:t>3.2. При коротком замыкании в электрических устройствах и их загорании немедленно отключить их от сети, сообщить о пожаре в ближайшую пожарную часть   по  телефону  01  и приступить к тушению очага возгорания углекислотным (порошковым) огнетушителем или песком.</w:t>
      </w:r>
    </w:p>
    <w:p w:rsidR="003C6A2F" w:rsidRDefault="003C6A2F" w:rsidP="003C6A2F">
      <w:pPr>
        <w:pStyle w:val="a3"/>
        <w:ind w:left="360"/>
        <w:jc w:val="both"/>
      </w:pPr>
      <w:r>
        <w:t>3.3. При получении травмы оказать первичную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3C6A2F" w:rsidRPr="003C6A2F" w:rsidRDefault="003C6A2F" w:rsidP="003C6A2F">
      <w:pPr>
        <w:pStyle w:val="a3"/>
        <w:ind w:left="360"/>
        <w:jc w:val="both"/>
        <w:rPr>
          <w:b/>
        </w:rPr>
      </w:pPr>
      <w:r w:rsidRPr="003C6A2F">
        <w:rPr>
          <w:b/>
        </w:rPr>
        <w:t>4. Требования безопасности по окончании работы</w:t>
      </w:r>
    </w:p>
    <w:p w:rsidR="003C6A2F" w:rsidRDefault="003C6A2F" w:rsidP="003C6A2F">
      <w:pPr>
        <w:pStyle w:val="a3"/>
        <w:ind w:left="360"/>
        <w:jc w:val="both"/>
      </w:pPr>
      <w:r>
        <w:t>4.1. Отключить электрические устройства и приборы от источника питания.</w:t>
      </w:r>
    </w:p>
    <w:p w:rsidR="003C6A2F" w:rsidRDefault="003C6A2F" w:rsidP="003C6A2F">
      <w:pPr>
        <w:pStyle w:val="a3"/>
        <w:ind w:left="360"/>
        <w:jc w:val="both"/>
      </w:pPr>
      <w:r>
        <w:t>4.2. Привести в порядок рабочее место, убрать оборудование и приборы в шкафы.</w:t>
      </w:r>
    </w:p>
    <w:p w:rsidR="003C6A2F" w:rsidRDefault="003C6A2F" w:rsidP="003C6A2F">
      <w:pPr>
        <w:pStyle w:val="a3"/>
        <w:ind w:left="360"/>
        <w:jc w:val="both"/>
      </w:pPr>
      <w:r>
        <w:t>В  кабинете  число  столов  не  должно  превышать  количества, установленного  нормой  проектирования.</w:t>
      </w:r>
    </w:p>
    <w:p w:rsidR="003C6A2F" w:rsidRDefault="003C6A2F" w:rsidP="003C6A2F">
      <w:pPr>
        <w:pStyle w:val="a3"/>
        <w:ind w:left="360"/>
        <w:jc w:val="both"/>
      </w:pPr>
      <w:r>
        <w:t>Расстановка  мебели  и  оборудования  в  кабинете  не  должна  препятствовать  эвакуации  людей.</w:t>
      </w:r>
    </w:p>
    <w:p w:rsidR="003C6A2F" w:rsidRDefault="003C6A2F" w:rsidP="003C6A2F">
      <w:pPr>
        <w:pStyle w:val="a3"/>
        <w:ind w:left="360"/>
        <w:jc w:val="both"/>
      </w:pPr>
    </w:p>
    <w:p w:rsidR="003C6A2F" w:rsidRDefault="003C6A2F" w:rsidP="003C6A2F">
      <w:pPr>
        <w:pStyle w:val="a3"/>
        <w:ind w:left="360"/>
        <w:jc w:val="both"/>
      </w:pPr>
      <w:r>
        <w:t>Ответственный  учитель______________________________</w:t>
      </w:r>
    </w:p>
    <w:p w:rsidR="003C6A2F" w:rsidRDefault="003C6A2F" w:rsidP="003C6A2F">
      <w:pPr>
        <w:pStyle w:val="a3"/>
        <w:ind w:left="360"/>
        <w:jc w:val="both"/>
      </w:pPr>
      <w:r>
        <w:t> </w:t>
      </w:r>
    </w:p>
    <w:p w:rsidR="00511AEF" w:rsidRDefault="00511AEF"/>
    <w:sectPr w:rsidR="00511AEF" w:rsidSect="0051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2F"/>
    <w:rsid w:val="003C6A2F"/>
    <w:rsid w:val="00511AE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6041"/>
  <w15:docId w15:val="{384A1D85-4A38-4CAE-B8FB-74384408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6A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2020-02-25T07:59:00Z</dcterms:created>
  <dcterms:modified xsi:type="dcterms:W3CDTF">2020-02-25T07:59:00Z</dcterms:modified>
</cp:coreProperties>
</file>